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C2" w:rsidRPr="003E52C2" w:rsidRDefault="003E52C2" w:rsidP="003E52C2">
      <w:pPr>
        <w:shd w:val="clear" w:color="auto" w:fill="F5F6F7"/>
        <w:spacing w:after="0" w:line="240" w:lineRule="auto"/>
        <w:jc w:val="center"/>
        <w:outlineLvl w:val="1"/>
        <w:rPr>
          <w:rFonts w:ascii="inherit" w:eastAsia="Times New Roman" w:hAnsi="inherit" w:cs="Arial"/>
          <w:b/>
          <w:bCs/>
          <w:color w:val="556A7F"/>
          <w:sz w:val="51"/>
          <w:szCs w:val="51"/>
          <w:lang w:eastAsia="cs-CZ"/>
        </w:rPr>
      </w:pPr>
      <w:r w:rsidRPr="003E52C2">
        <w:rPr>
          <w:rFonts w:ascii="inherit" w:eastAsia="Times New Roman" w:hAnsi="inherit" w:cs="Arial"/>
          <w:b/>
          <w:bCs/>
          <w:color w:val="556A7F"/>
          <w:sz w:val="51"/>
          <w:szCs w:val="51"/>
          <w:lang w:eastAsia="cs-CZ"/>
        </w:rPr>
        <w:t>Francouzské maturity vyměnily kvantitu za kvalitu</w:t>
      </w:r>
    </w:p>
    <w:p w:rsidR="003E52C2" w:rsidRPr="003E52C2" w:rsidRDefault="003E52C2" w:rsidP="003E52C2">
      <w:pPr>
        <w:shd w:val="clear" w:color="auto" w:fill="FFFFFF"/>
        <w:spacing w:after="240" w:line="432" w:lineRule="atLeast"/>
        <w:rPr>
          <w:rFonts w:ascii="Arial" w:eastAsia="Times New Roman" w:hAnsi="Arial" w:cs="Arial"/>
          <w:color w:val="333333"/>
          <w:sz w:val="17"/>
          <w:szCs w:val="17"/>
          <w:lang w:eastAsia="cs-CZ"/>
        </w:rPr>
      </w:pPr>
      <w:r w:rsidRPr="003E52C2">
        <w:rPr>
          <w:rFonts w:ascii="Arial" w:eastAsia="Times New Roman" w:hAnsi="Arial" w:cs="Arial"/>
          <w:i/>
          <w:iCs/>
          <w:color w:val="333333"/>
          <w:sz w:val="17"/>
          <w:szCs w:val="17"/>
          <w:lang w:eastAsia="cs-CZ"/>
        </w:rPr>
        <w:t>Nová maturitní zkouška ve Francii redukuje počet dílčích zkoušek a věnuje pozornost průběžnému učení žáků. Snaha zmodernizovat zkoušku inspirovala i reorganizaci středního vzdělávání a úpravy kurikula.</w:t>
      </w:r>
    </w:p>
    <w:p w:rsidR="003E52C2" w:rsidRPr="003E52C2" w:rsidRDefault="003E52C2" w:rsidP="003E52C2">
      <w:pPr>
        <w:shd w:val="clear" w:color="auto" w:fill="FFFFFF"/>
        <w:spacing w:after="240" w:line="432" w:lineRule="atLeast"/>
        <w:rPr>
          <w:rFonts w:ascii="Arial" w:eastAsia="Times New Roman" w:hAnsi="Arial" w:cs="Arial"/>
          <w:color w:val="333333"/>
          <w:sz w:val="17"/>
          <w:szCs w:val="17"/>
          <w:lang w:eastAsia="cs-CZ"/>
        </w:rPr>
      </w:pPr>
      <w:r w:rsidRPr="003E52C2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Francouzští žáci nynějších prvních ročníků budou v roce 2021 skládat maturitní zkoušku v její nové podobě. Reforma, která se týká všeobecně a technicky zaměřených středních škol, se snaží vyrovnat s nedostatky, které s sebou minulá maturitní zkouška nesla. Jedním z nich byl vyšší počet dílčích zkoušek, než je v evropských zemích obvyklé, jejichž souběh v krátkém časovém úseku způsoboval organizační problémy. Maturitní zkouška také dosud nezohledňovala, jak si žák vede v průběhu studia. Hlavní důvod reformy však pramení z faktu, že ačkoliv je zkouška branou k vysokoškolskému studiu, nedokáže k němu žáky dostatečně připravit. </w:t>
      </w:r>
      <w:r w:rsidRPr="003E52C2">
        <w:rPr>
          <w:rFonts w:ascii="Arial" w:eastAsia="Times New Roman" w:hAnsi="Arial" w:cs="Arial"/>
          <w:color w:val="333333"/>
          <w:sz w:val="17"/>
          <w:szCs w:val="17"/>
          <w:lang w:eastAsia="cs-CZ"/>
        </w:rPr>
        <w:br/>
        <w:t> </w:t>
      </w:r>
      <w:r w:rsidRPr="003E52C2">
        <w:rPr>
          <w:rFonts w:ascii="Arial" w:eastAsia="Times New Roman" w:hAnsi="Arial" w:cs="Arial"/>
          <w:color w:val="333333"/>
          <w:sz w:val="17"/>
          <w:szCs w:val="17"/>
          <w:lang w:eastAsia="cs-CZ"/>
        </w:rPr>
        <w:br/>
        <w:t>Reforma si tak klade za cíl posílit všeobecnou a technickou maturitní zkoušku a udělat z ní odrazový můstek k vysokoškolskému vzdělávání. Má být jednodušší, přehlednější a zohledňovat průběžnou práci žáků během studia. V jaké podobě ji budou žáci od roku 2021 skládat?</w:t>
      </w:r>
      <w:r w:rsidRPr="003E52C2">
        <w:rPr>
          <w:rFonts w:ascii="Arial" w:eastAsia="Times New Roman" w:hAnsi="Arial" w:cs="Arial"/>
          <w:color w:val="333333"/>
          <w:sz w:val="17"/>
          <w:szCs w:val="17"/>
          <w:lang w:eastAsia="cs-CZ"/>
        </w:rPr>
        <w:br/>
        <w:t> </w:t>
      </w:r>
      <w:r w:rsidRPr="003E52C2">
        <w:rPr>
          <w:rFonts w:ascii="Arial" w:eastAsia="Times New Roman" w:hAnsi="Arial" w:cs="Arial"/>
          <w:color w:val="333333"/>
          <w:sz w:val="17"/>
          <w:szCs w:val="17"/>
          <w:lang w:eastAsia="cs-CZ"/>
        </w:rPr>
        <w:br/>
        <w:t>Hlavní novinkou je to, že zkoušky zakončující studium tvoří pouze 60 % finální známky maturitní zkoušky. Těchto zkoušek je celkem pět a neodehrávají se všechny najednou. Na konci druhého ročníku se žáci dostaví ke zkoušce z francouzštiny, skládající se z ústní a písemné části. Na jaře třetího, a tedy posledního ročníku žáci absolvují dvě zkoušky odpovídající jejich specializacím a v červnu následuje písemná zkouška z filozofie a ústní zkouška spojená s prezentací projektu. Zpracování projektu, který je zakotven v žákově specializaci, se žáci věnují v průběhu druhého a třetího ročníku. Související ústní zkouška se pak skládá ze dvou částí. V první polovině má ověřit komunikační dovednosti žáka při prezentaci jeho projektu, v druhé zase schopnost poradit si s teoretičtějšími otázkami zkoušejících.</w:t>
      </w:r>
      <w:r w:rsidRPr="003E52C2">
        <w:rPr>
          <w:rFonts w:ascii="Arial" w:eastAsia="Times New Roman" w:hAnsi="Arial" w:cs="Arial"/>
          <w:color w:val="333333"/>
          <w:sz w:val="17"/>
          <w:szCs w:val="17"/>
          <w:lang w:eastAsia="cs-CZ"/>
        </w:rPr>
        <w:br/>
        <w:t> </w:t>
      </w:r>
      <w:r w:rsidRPr="003E52C2">
        <w:rPr>
          <w:rFonts w:ascii="Arial" w:eastAsia="Times New Roman" w:hAnsi="Arial" w:cs="Arial"/>
          <w:color w:val="333333"/>
          <w:sz w:val="17"/>
          <w:szCs w:val="17"/>
          <w:lang w:eastAsia="cs-CZ"/>
        </w:rPr>
        <w:br/>
        <w:t>Zbývajících 40 % celkové maturitní známky reflektuje snažení žáka v průběhu studia. Z větší části bude spočívat na výsledcích k tomu účelu organizovaného zkoušení v průběhu druhého a třetího ročníku. Obsah zkoušek se bude týkat oblastí, které nejsou ověřovány v závěrečných zkouškách. Kromě toho vznikne databáze zkušebních témat a rovný přístup podpoří i další opatření, jako anonymní zpracování písemek žáky a jejich opravování učiteli, kteří nejsou vyučujícími daného žáka. Z deseti procent mají žáci šanci ovlivnit výsledné maturitní skóre také školním vysvědčením z druhého a třetího ročníku.</w:t>
      </w:r>
      <w:r w:rsidRPr="003E52C2">
        <w:rPr>
          <w:rFonts w:ascii="Arial" w:eastAsia="Times New Roman" w:hAnsi="Arial" w:cs="Arial"/>
          <w:color w:val="333333"/>
          <w:sz w:val="17"/>
          <w:szCs w:val="17"/>
          <w:lang w:eastAsia="cs-CZ"/>
        </w:rPr>
        <w:br/>
        <w:t> </w:t>
      </w:r>
      <w:r w:rsidRPr="003E52C2">
        <w:rPr>
          <w:rFonts w:ascii="Arial" w:eastAsia="Times New Roman" w:hAnsi="Arial" w:cs="Arial"/>
          <w:color w:val="333333"/>
          <w:sz w:val="17"/>
          <w:szCs w:val="17"/>
          <w:lang w:eastAsia="cs-CZ"/>
        </w:rPr>
        <w:br/>
        <w:t xml:space="preserve">Potřeba zmodernizovat maturitní zkoušku s sebou přinesla i další změny v organizaci a obsahu středního vzdělávání, a </w:t>
      </w:r>
      <w:r w:rsidRPr="003E52C2">
        <w:rPr>
          <w:rFonts w:ascii="Arial" w:eastAsia="Times New Roman" w:hAnsi="Arial" w:cs="Arial"/>
          <w:color w:val="333333"/>
          <w:sz w:val="17"/>
          <w:szCs w:val="17"/>
          <w:lang w:eastAsia="cs-CZ"/>
        </w:rPr>
        <w:lastRenderedPageBreak/>
        <w:t>to zejména v jeho všeobecném proudu. Žáci v něm budou absolvovat tři druhy vzdělávání: společný široký základ, zvolené specializace a profesní orientaci. Všeobecný proud středního vzdělávání se tak přestal dělit na tři izolovaná zaměření, zato si budou moci všichni žáci individuálně volit z nabídky specializací: tři ve druhém ročníku a z těchto tří následně dvě v posledním ročníku, z nichž také složí část maturitní zkoušky. Změny v maturitní zkoušce si vyžádaly také revizi vzdělávacích programů a obohacení vzdělávací nabídky.</w:t>
      </w:r>
    </w:p>
    <w:p w:rsidR="00502ED1" w:rsidRDefault="00502ED1"/>
    <w:sectPr w:rsidR="00502ED1" w:rsidSect="00502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52C2"/>
    <w:rsid w:val="003E52C2"/>
    <w:rsid w:val="0050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ED1"/>
  </w:style>
  <w:style w:type="paragraph" w:styleId="Nadpis2">
    <w:name w:val="heading 2"/>
    <w:basedOn w:val="Normln"/>
    <w:link w:val="Nadpis2Char"/>
    <w:uiPriority w:val="9"/>
    <w:qFormat/>
    <w:rsid w:val="003E52C2"/>
    <w:pPr>
      <w:spacing w:after="0" w:line="240" w:lineRule="auto"/>
      <w:jc w:val="center"/>
      <w:outlineLvl w:val="1"/>
    </w:pPr>
    <w:rPr>
      <w:rFonts w:ascii="inherit" w:eastAsia="Times New Roman" w:hAnsi="inherit" w:cs="Times New Roman"/>
      <w:b/>
      <w:bCs/>
      <w:color w:val="556A7F"/>
      <w:sz w:val="72"/>
      <w:szCs w:val="7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E52C2"/>
    <w:rPr>
      <w:rFonts w:ascii="inherit" w:eastAsia="Times New Roman" w:hAnsi="inherit" w:cs="Times New Roman"/>
      <w:b/>
      <w:bCs/>
      <w:color w:val="556A7F"/>
      <w:sz w:val="72"/>
      <w:szCs w:val="7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6647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Brozova</dc:creator>
  <cp:lastModifiedBy>Brozova</cp:lastModifiedBy>
  <cp:revision>1</cp:revision>
  <dcterms:created xsi:type="dcterms:W3CDTF">2019-05-27T08:05:00Z</dcterms:created>
  <dcterms:modified xsi:type="dcterms:W3CDTF">2019-05-27T08:05:00Z</dcterms:modified>
</cp:coreProperties>
</file>